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8A22F9">
        <w:rPr>
          <w:rFonts w:ascii="Times New Roman" w:hAnsi="Times New Roman" w:cs="Times New Roman"/>
          <w:b/>
          <w:sz w:val="20"/>
          <w:szCs w:val="20"/>
        </w:rPr>
        <w:t>3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15</w:t>
      </w:r>
      <w:r w:rsidR="00806B8D">
        <w:rPr>
          <w:rFonts w:ascii="Times New Roman" w:hAnsi="Times New Roman" w:cs="Times New Roman"/>
          <w:b/>
          <w:sz w:val="20"/>
          <w:szCs w:val="20"/>
        </w:rPr>
        <w:t>.02.2019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</w:t>
      </w:r>
      <w:r w:rsidR="00BB0E96">
        <w:rPr>
          <w:rFonts w:ascii="Times New Roman" w:hAnsi="Times New Roman" w:cs="Times New Roman"/>
          <w:b/>
          <w:sz w:val="20"/>
          <w:szCs w:val="20"/>
        </w:rPr>
        <w:t>атной медицинской помощи на 201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C547AE" w:rsidRDefault="00806B8D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</w:t>
      </w:r>
      <w:r w:rsidR="00AD0A82">
        <w:rPr>
          <w:rFonts w:ascii="Times New Roman" w:hAnsi="Times New Roman" w:cs="Times New Roman"/>
          <w:b/>
          <w:sz w:val="20"/>
          <w:szCs w:val="20"/>
        </w:rPr>
        <w:t>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ПХВ 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</w:t>
      </w:r>
      <w:proofErr w:type="gramEnd"/>
      <w:r w:rsidR="00266AB0" w:rsidRPr="00422D35">
        <w:rPr>
          <w:rFonts w:ascii="Times New Roman" w:hAnsi="Times New Roman" w:cs="Times New Roman"/>
          <w:sz w:val="20"/>
          <w:szCs w:val="20"/>
        </w:rPr>
        <w:t xml:space="preserve">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  <w:r w:rsidR="00C54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417DD0">
        <w:trPr>
          <w:trHeight w:val="479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17DD0" w:rsidRDefault="00CD2866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0">
              <w:rPr>
                <w:rFonts w:ascii="Times New Roman" w:hAnsi="Times New Roman" w:cs="Times New Roman"/>
                <w:sz w:val="20"/>
                <w:szCs w:val="20"/>
              </w:rPr>
              <w:t>Натрия хлорид 0,9 %-500,0 раствор для инфузий</w:t>
            </w:r>
          </w:p>
        </w:tc>
        <w:tc>
          <w:tcPr>
            <w:tcW w:w="992" w:type="dxa"/>
          </w:tcPr>
          <w:p w:rsidR="00F8071A" w:rsidRPr="005760AB" w:rsidRDefault="00417DD0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F8071A" w:rsidRPr="00422D35" w:rsidRDefault="00417DD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F8071A" w:rsidRDefault="00417DD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349" w:type="dxa"/>
          </w:tcPr>
          <w:p w:rsidR="00F8071A" w:rsidRDefault="00DE225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532800</w:t>
            </w:r>
          </w:p>
        </w:tc>
      </w:tr>
      <w:tr w:rsidR="00417DD0" w:rsidTr="00417DD0">
        <w:trPr>
          <w:trHeight w:val="416"/>
        </w:trPr>
        <w:tc>
          <w:tcPr>
            <w:tcW w:w="675" w:type="dxa"/>
          </w:tcPr>
          <w:p w:rsidR="00417DD0" w:rsidRDefault="00417DD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417DD0" w:rsidRPr="000B7C71" w:rsidRDefault="00417DD0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C71">
              <w:rPr>
                <w:rFonts w:ascii="Times New Roman" w:hAnsi="Times New Roman" w:cs="Times New Roman"/>
                <w:sz w:val="20"/>
                <w:szCs w:val="20"/>
              </w:rPr>
              <w:t xml:space="preserve">Вата в упаковке </w:t>
            </w:r>
            <w:r w:rsidR="00890F16" w:rsidRPr="000B7C71">
              <w:rPr>
                <w:rFonts w:ascii="Times New Roman" w:hAnsi="Times New Roman" w:cs="Times New Roman"/>
                <w:sz w:val="20"/>
                <w:szCs w:val="20"/>
              </w:rPr>
              <w:t>нестерильная</w:t>
            </w:r>
            <w:r w:rsidRPr="000B7C71">
              <w:rPr>
                <w:rFonts w:ascii="Times New Roman" w:hAnsi="Times New Roman" w:cs="Times New Roman"/>
                <w:sz w:val="20"/>
                <w:szCs w:val="20"/>
              </w:rPr>
              <w:t xml:space="preserve"> гигроскопическая 100 </w:t>
            </w:r>
            <w:proofErr w:type="spellStart"/>
            <w:r w:rsidRPr="000B7C7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</w:tcPr>
          <w:p w:rsidR="00417DD0" w:rsidRDefault="00417DD0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417DD0" w:rsidRDefault="000B7C7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17DD0" w:rsidRDefault="000B7C71" w:rsidP="0089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0F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417DD0" w:rsidRDefault="00890F1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Pr="000B7C71" w:rsidRDefault="00B558BC" w:rsidP="00B70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C7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Pr="000B7C71" w:rsidRDefault="00B558B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Pr="000B7C71" w:rsidRDefault="00B558B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Pr="000B7C71" w:rsidRDefault="00B558BC" w:rsidP="00AD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0B7C71" w:rsidRDefault="00890F16" w:rsidP="00DE2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E225F">
              <w:rPr>
                <w:rFonts w:ascii="Times New Roman" w:hAnsi="Times New Roman" w:cs="Times New Roman"/>
                <w:b/>
                <w:sz w:val="20"/>
                <w:szCs w:val="20"/>
              </w:rPr>
              <w:t>51300</w:t>
            </w:r>
            <w:bookmarkStart w:id="0" w:name="_GoBack"/>
            <w:bookmarkEnd w:id="0"/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806B8D" w:rsidRDefault="00806B8D" w:rsidP="00723FA6">
      <w:pPr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806B8D">
        <w:rPr>
          <w:rFonts w:ascii="Times New Roman" w:hAnsi="Times New Roman" w:cs="Times New Roman"/>
          <w:sz w:val="20"/>
          <w:szCs w:val="20"/>
        </w:rPr>
        <w:t>коммунальное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</w:t>
      </w:r>
      <w:r w:rsidR="00806B8D">
        <w:rPr>
          <w:rFonts w:ascii="Times New Roman" w:hAnsi="Times New Roman" w:cs="Times New Roman"/>
          <w:sz w:val="20"/>
          <w:szCs w:val="20"/>
        </w:rPr>
        <w:t>12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806B8D">
        <w:rPr>
          <w:rFonts w:ascii="Times New Roman" w:hAnsi="Times New Roman" w:cs="Times New Roman"/>
          <w:b/>
          <w:sz w:val="20"/>
          <w:szCs w:val="20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66CC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06B8D">
        <w:rPr>
          <w:rFonts w:ascii="Times New Roman" w:hAnsi="Times New Roman" w:cs="Times New Roman"/>
          <w:b/>
          <w:sz w:val="20"/>
          <w:szCs w:val="20"/>
        </w:rPr>
        <w:t>9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806B8D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806B8D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06B8D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B7C71"/>
    <w:rsid w:val="000C0886"/>
    <w:rsid w:val="000C0C45"/>
    <w:rsid w:val="000C153A"/>
    <w:rsid w:val="0013335C"/>
    <w:rsid w:val="001510C6"/>
    <w:rsid w:val="001A2DDB"/>
    <w:rsid w:val="001A4ABC"/>
    <w:rsid w:val="001C40A8"/>
    <w:rsid w:val="001D6B0A"/>
    <w:rsid w:val="00266AB0"/>
    <w:rsid w:val="00284591"/>
    <w:rsid w:val="00305E64"/>
    <w:rsid w:val="00332FC5"/>
    <w:rsid w:val="00352986"/>
    <w:rsid w:val="00362952"/>
    <w:rsid w:val="00412EE1"/>
    <w:rsid w:val="00417DD0"/>
    <w:rsid w:val="004349C0"/>
    <w:rsid w:val="00446301"/>
    <w:rsid w:val="004C45ED"/>
    <w:rsid w:val="004E5963"/>
    <w:rsid w:val="00512AEA"/>
    <w:rsid w:val="00532D73"/>
    <w:rsid w:val="005651B0"/>
    <w:rsid w:val="005760AB"/>
    <w:rsid w:val="00584030"/>
    <w:rsid w:val="005A01F9"/>
    <w:rsid w:val="00677F27"/>
    <w:rsid w:val="00712490"/>
    <w:rsid w:val="00723FA6"/>
    <w:rsid w:val="007E1BAE"/>
    <w:rsid w:val="007E3455"/>
    <w:rsid w:val="007F3639"/>
    <w:rsid w:val="00806B8D"/>
    <w:rsid w:val="00831932"/>
    <w:rsid w:val="0083279F"/>
    <w:rsid w:val="00844F36"/>
    <w:rsid w:val="008904FC"/>
    <w:rsid w:val="00890F16"/>
    <w:rsid w:val="008936C8"/>
    <w:rsid w:val="008A22F9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BB0E96"/>
    <w:rsid w:val="00C0111D"/>
    <w:rsid w:val="00C334FF"/>
    <w:rsid w:val="00C547AE"/>
    <w:rsid w:val="00C77BAA"/>
    <w:rsid w:val="00C934AA"/>
    <w:rsid w:val="00CD2866"/>
    <w:rsid w:val="00D03623"/>
    <w:rsid w:val="00D807E0"/>
    <w:rsid w:val="00DB74EF"/>
    <w:rsid w:val="00DD1806"/>
    <w:rsid w:val="00DE225F"/>
    <w:rsid w:val="00DF57B3"/>
    <w:rsid w:val="00E2201A"/>
    <w:rsid w:val="00E66CC3"/>
    <w:rsid w:val="00E770C9"/>
    <w:rsid w:val="00EA2B3C"/>
    <w:rsid w:val="00F02376"/>
    <w:rsid w:val="00F27C50"/>
    <w:rsid w:val="00F3200D"/>
    <w:rsid w:val="00F64A69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11</cp:revision>
  <cp:lastPrinted>2019-03-29T10:14:00Z</cp:lastPrinted>
  <dcterms:created xsi:type="dcterms:W3CDTF">2019-03-04T05:42:00Z</dcterms:created>
  <dcterms:modified xsi:type="dcterms:W3CDTF">2019-03-29T10:23:00Z</dcterms:modified>
</cp:coreProperties>
</file>